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F4" w:rsidRPr="00FF0CF4" w:rsidRDefault="00FF0CF4" w:rsidP="00FF0CF4">
      <w:pPr>
        <w:spacing w:before="100" w:beforeAutospacing="1" w:after="150" w:line="240" w:lineRule="auto"/>
        <w:jc w:val="center"/>
        <w:outlineLvl w:val="1"/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</w:pPr>
      <w:r w:rsidRPr="00FF0CF4"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  <w:fldChar w:fldCharType="begin"/>
      </w:r>
      <w:r w:rsidRPr="00FF0CF4"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  <w:instrText xml:space="preserve"> HYPERLINK "http://sad116kursk.ru/seminar-praktikum-organizatsiya-i-provedenie-rezhimnyh-momentov/" \t "_self" </w:instrText>
      </w:r>
      <w:r w:rsidRPr="00FF0CF4"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  <w:fldChar w:fldCharType="separate"/>
      </w:r>
      <w:r w:rsidRPr="00FF0CF4">
        <w:rPr>
          <w:rFonts w:ascii="Times New Roman" w:eastAsia="Times New Roman" w:hAnsi="Times New Roman" w:cs="Times New Roman"/>
          <w:color w:val="333333"/>
          <w:spacing w:val="12"/>
          <w:sz w:val="36"/>
          <w:szCs w:val="36"/>
          <w:u w:val="single"/>
          <w:lang w:eastAsia="ru-RU"/>
        </w:rPr>
        <w:t>Семинар-практикум «Организация и проведение режимных моментов»</w:t>
      </w:r>
      <w:r w:rsidRPr="00FF0CF4"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  <w:fldChar w:fldCharType="end"/>
      </w:r>
    </w:p>
    <w:p w:rsidR="00FF0CF4" w:rsidRPr="00FF0CF4" w:rsidRDefault="00FF0CF4" w:rsidP="00FF0CF4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декабре 2022 года состоялся семинар-практикум «Организация и проведение режимных моментов», где были рассмотрены вопросы о необходимости и возможности организации </w:t>
      </w:r>
      <w:proofErr w:type="spellStart"/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жизнидеятельности</w:t>
      </w:r>
      <w:proofErr w:type="spellEnd"/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в дошкольном учреждении с позиции современных ценностно-целевых ориентиров, заданных ФГОС ДО, таких как: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FF0CF4" w:rsidRPr="00FF0CF4" w:rsidRDefault="00FF0CF4" w:rsidP="00FF0CF4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презентацией об организации утреннего приема воспитанников, чтения художественной литературы перед сном выступила старший воспитатель </w:t>
      </w:r>
      <w:proofErr w:type="spellStart"/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Барбатунова</w:t>
      </w:r>
      <w:proofErr w:type="spellEnd"/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Владимировна. В своем выступлении она продемонстрировала ряд интересных форм и подходов в организации режимных моментов.</w:t>
      </w:r>
    </w:p>
    <w:p w:rsidR="00FF0CF4" w:rsidRPr="00FF0CF4" w:rsidRDefault="00FF0CF4" w:rsidP="00FF0CF4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Воспитатели </w:t>
      </w:r>
      <w:proofErr w:type="spellStart"/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Пустовит</w:t>
      </w:r>
      <w:proofErr w:type="spellEnd"/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Наталья Анатольевна, Романова Наталья Викторовна, </w:t>
      </w:r>
      <w:proofErr w:type="spellStart"/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Башинская</w:t>
      </w:r>
      <w:proofErr w:type="spellEnd"/>
      <w:r w:rsidRPr="00FF0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Светлана Николаевна и Яковлева Ирина Владимировна поделились свои опытом работы по данному вопросу.</w:t>
      </w:r>
    </w:p>
    <w:p w:rsidR="00FF0CF4" w:rsidRPr="00FF0CF4" w:rsidRDefault="00FF0CF4" w:rsidP="00FF0CF4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FF0CF4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1DC770DC" wp14:editId="581ABD56">
            <wp:extent cx="3810000" cy="2543175"/>
            <wp:effectExtent l="0" t="0" r="0" b="9525"/>
            <wp:docPr id="1" name="Рисунок 1" descr="http://sad116kursk.ru/wp-content/uploads/2023/01/1673628912298-1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ad116kursk.ru/wp-content/uploads/2023/01/1673628912298-1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CF4" w:rsidRPr="00FF0CF4" w:rsidRDefault="00FF0CF4" w:rsidP="00FF0CF4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FF0CF4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07415D93" wp14:editId="5DB5D71D">
            <wp:extent cx="3810000" cy="2543175"/>
            <wp:effectExtent l="0" t="0" r="0" b="9525"/>
            <wp:docPr id="2" name="Рисунок 2" descr="http://sad116kursk.ru/wp-content/uploads/2023/01/1673628912319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ad116kursk.ru/wp-content/uploads/2023/01/1673628912319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F4" w:rsidRPr="00FF0CF4" w:rsidRDefault="00FF0CF4" w:rsidP="00FF0CF4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FF0CF4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71AF85F9" wp14:editId="4CD05EB4">
            <wp:extent cx="3810000" cy="2543175"/>
            <wp:effectExtent l="0" t="0" r="0" b="9525"/>
            <wp:docPr id="3" name="Рисунок 3" descr="http://sad116kursk.ru/wp-content/uploads/2023/01/1673628912323-rotated-e1673727317589-400x267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ad116kursk.ru/wp-content/uploads/2023/01/1673628912323-rotated-e1673727317589-400x267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F4" w:rsidRPr="00FF0CF4" w:rsidRDefault="00FF0CF4" w:rsidP="00FF0CF4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FF0CF4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75B39CC9" wp14:editId="3DD55282">
            <wp:extent cx="3810000" cy="2543175"/>
            <wp:effectExtent l="0" t="0" r="0" b="9525"/>
            <wp:docPr id="4" name="Рисунок 4" descr="http://sad116kursk.ru/wp-content/uploads/2023/01/1673628912330-400x267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ad116kursk.ru/wp-content/uploads/2023/01/1673628912330-400x267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F4" w:rsidRPr="00FF0CF4" w:rsidRDefault="00FF0CF4" w:rsidP="00FF0CF4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FF0CF4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0692CAA0" wp14:editId="71D3FD79">
            <wp:extent cx="3810000" cy="2543175"/>
            <wp:effectExtent l="0" t="0" r="0" b="9525"/>
            <wp:docPr id="5" name="Рисунок 5" descr="http://sad116kursk.ru/wp-content/uploads/2023/01/1673628912335-400x267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ad116kursk.ru/wp-content/uploads/2023/01/1673628912335-400x267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7E" w:rsidRDefault="00191D7E"/>
    <w:sectPr w:rsidR="00191D7E" w:rsidSect="00FF0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86"/>
    <w:rsid w:val="00191D7E"/>
    <w:rsid w:val="00B16F86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9F7D1-E31C-406A-9CD8-A6F29AEF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6kursk.ru/wp-content/uploads/2023/01/1673628912323-rotated-e1673727317589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ad116kursk.ru/wp-content/uploads/2023/01/167362891233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3/01/167362891231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ad116kursk.ru/wp-content/uploads/2023/01/1673628912330.jpg" TargetMode="External"/><Relationship Id="rId4" Type="http://schemas.openxmlformats.org/officeDocument/2006/relationships/hyperlink" Target="http://sad116kursk.ru/wp-content/uploads/2023/01/1673628912298-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2023-08-23T07:53:00Z</dcterms:created>
  <dcterms:modified xsi:type="dcterms:W3CDTF">2023-08-23T07:55:00Z</dcterms:modified>
</cp:coreProperties>
</file>